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45ACEC2F" w14:textId="77777777" w:rsidR="00DD0C73" w:rsidRPr="00DD0C73" w:rsidRDefault="00DD0C73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>OBČINA ČRNOMELJ</w:t>
      </w:r>
    </w:p>
    <w:p w14:paraId="15ED95AE" w14:textId="77777777" w:rsidR="00DD0C73" w:rsidRPr="00DD0C73" w:rsidRDefault="00DD0C73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>TRG SVOBODE 3</w:t>
      </w:r>
    </w:p>
    <w:p w14:paraId="3841724B" w14:textId="7FC76034" w:rsidR="00B42F3E" w:rsidRPr="008E7507" w:rsidRDefault="00DD0C73" w:rsidP="00DD0C73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D0C73">
        <w:rPr>
          <w:rFonts w:asciiTheme="majorHAnsi" w:hAnsiTheme="majorHAnsi" w:cstheme="minorHAnsi"/>
          <w:b/>
          <w:bCs/>
          <w:sz w:val="22"/>
        </w:rPr>
        <w:t>8340 ČRNOMELJ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F9AD7EF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D0C73" w:rsidRPr="00DD0C73">
        <w:rPr>
          <w:rFonts w:asciiTheme="majorHAnsi" w:hAnsiTheme="majorHAnsi"/>
          <w:sz w:val="22"/>
          <w:szCs w:val="22"/>
        </w:rPr>
        <w:t>Prevoz osnovnošolskih otrok v Občini Črnomelj za obdobje 2025 - 2029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D0C7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B197D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D0C73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2025-04-19T10:08:00Z</dcterms:modified>
</cp:coreProperties>
</file>